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9C15F" w14:textId="492401A0" w:rsidR="006001A6" w:rsidRPr="005D5867" w:rsidRDefault="009C4100" w:rsidP="009C4100">
      <w:pPr>
        <w:jc w:val="center"/>
        <w:rPr>
          <w:rFonts w:ascii="Arial" w:hAnsi="Arial"/>
          <w:b/>
        </w:rPr>
      </w:pPr>
      <w:bookmarkStart w:id="0" w:name="_GoBack"/>
      <w:r w:rsidRPr="005D5867">
        <w:rPr>
          <w:rFonts w:ascii="Arial" w:hAnsi="Arial"/>
          <w:b/>
        </w:rPr>
        <w:t xml:space="preserve">Appendix </w:t>
      </w:r>
      <w:r w:rsidR="005D5867" w:rsidRPr="005D5867">
        <w:rPr>
          <w:rFonts w:ascii="Arial" w:hAnsi="Arial"/>
          <w:b/>
        </w:rPr>
        <w:t>B</w:t>
      </w:r>
    </w:p>
    <w:p w14:paraId="4A8BFEFA" w14:textId="77777777" w:rsidR="006001A6" w:rsidRPr="005D5867" w:rsidRDefault="006001A6" w:rsidP="009C4100">
      <w:pPr>
        <w:jc w:val="center"/>
        <w:rPr>
          <w:rFonts w:ascii="Arial" w:hAnsi="Arial"/>
          <w:b/>
        </w:rPr>
      </w:pPr>
    </w:p>
    <w:p w14:paraId="77C18FC3" w14:textId="774F5427" w:rsidR="006001A6" w:rsidRPr="005D5867" w:rsidRDefault="00F6591B" w:rsidP="009C4100">
      <w:pPr>
        <w:jc w:val="center"/>
        <w:rPr>
          <w:rFonts w:ascii="Arial" w:hAnsi="Arial"/>
          <w:b/>
          <w:bCs/>
          <w:caps/>
        </w:rPr>
      </w:pPr>
      <w:r w:rsidRPr="005D5867">
        <w:rPr>
          <w:rFonts w:ascii="Arial" w:hAnsi="Arial"/>
          <w:b/>
          <w:bCs/>
          <w:caps/>
        </w:rPr>
        <w:t xml:space="preserve">Survey of </w:t>
      </w:r>
      <w:r w:rsidR="009C4100" w:rsidRPr="005D5867">
        <w:rPr>
          <w:rFonts w:ascii="Arial" w:hAnsi="Arial"/>
          <w:b/>
          <w:bCs/>
          <w:caps/>
        </w:rPr>
        <w:t xml:space="preserve">HEALTH-RELATED public issues AND PRIORITIES </w:t>
      </w:r>
      <w:r w:rsidR="006001A6" w:rsidRPr="005D5867">
        <w:rPr>
          <w:rFonts w:ascii="Arial" w:hAnsi="Arial"/>
          <w:b/>
          <w:bCs/>
          <w:caps/>
        </w:rPr>
        <w:t>Regarding Local Adoption of a</w:t>
      </w:r>
      <w:r w:rsidR="00FC43B2" w:rsidRPr="005D5867">
        <w:rPr>
          <w:rFonts w:ascii="Arial" w:hAnsi="Arial"/>
          <w:b/>
          <w:bCs/>
          <w:caps/>
        </w:rPr>
        <w:t xml:space="preserve"> URSM</w:t>
      </w:r>
      <w:r w:rsidR="009C4100" w:rsidRPr="005D5867">
        <w:rPr>
          <w:rFonts w:ascii="Arial" w:hAnsi="Arial"/>
          <w:b/>
          <w:bCs/>
          <w:caps/>
        </w:rPr>
        <w:t xml:space="preserve"> Policy</w:t>
      </w:r>
    </w:p>
    <w:bookmarkEnd w:id="0"/>
    <w:p w14:paraId="57B52EF7" w14:textId="77777777" w:rsidR="009C4100" w:rsidRDefault="009C4100" w:rsidP="00570D35"/>
    <w:p w14:paraId="5CD78EC6" w14:textId="2DBC14D0" w:rsidR="006001A6" w:rsidRDefault="009C4100" w:rsidP="009C4100">
      <w:pPr>
        <w:jc w:val="center"/>
      </w:pPr>
      <w:r>
        <w:t xml:space="preserve">Survey </w:t>
      </w:r>
      <w:r w:rsidR="003F5D79">
        <w:t>of Community Leaders Conducted by HIA Team</w:t>
      </w:r>
    </w:p>
    <w:p w14:paraId="548D21FD" w14:textId="77777777" w:rsidR="006001A6" w:rsidRDefault="006001A6" w:rsidP="00570D35"/>
    <w:p w14:paraId="455DBB81" w14:textId="77777777" w:rsidR="009C4100" w:rsidRDefault="009C4100" w:rsidP="00570D35"/>
    <w:p w14:paraId="37EF207A" w14:textId="77777777" w:rsidR="009C4100" w:rsidRDefault="009C4100" w:rsidP="00570D35"/>
    <w:p w14:paraId="6BBDAF46" w14:textId="77777777" w:rsidR="009C4100" w:rsidRDefault="009C4100" w:rsidP="00570D35"/>
    <w:p w14:paraId="66FA1128" w14:textId="77777777" w:rsidR="006001A6" w:rsidRPr="00E33473" w:rsidRDefault="006001A6" w:rsidP="006001A6">
      <w:pPr>
        <w:rPr>
          <w:b/>
        </w:rPr>
      </w:pPr>
      <w:r w:rsidRPr="00E33473">
        <w:rPr>
          <w:b/>
        </w:rPr>
        <w:t>Priority Area 1: Public Water and Sewer Infrastructure and Services</w:t>
      </w:r>
    </w:p>
    <w:p w14:paraId="227107C5" w14:textId="77777777" w:rsidR="006001A6" w:rsidRDefault="006001A6" w:rsidP="005214EB">
      <w:pPr>
        <w:ind w:left="-360" w:right="-360"/>
        <w:rPr>
          <w:b/>
        </w:rPr>
      </w:pPr>
    </w:p>
    <w:p w14:paraId="6543DB0B" w14:textId="77777777" w:rsidR="006001A6" w:rsidRDefault="005214EB" w:rsidP="005214EB">
      <w:pPr>
        <w:ind w:right="-360"/>
        <w:rPr>
          <w:b/>
        </w:rPr>
      </w:pPr>
      <w:r>
        <w:rPr>
          <w:noProof/>
        </w:rPr>
        <w:drawing>
          <wp:inline distT="0" distB="0" distL="0" distR="0" wp14:anchorId="7091A6A4" wp14:editId="1EB2C5D6">
            <wp:extent cx="6286500" cy="3837940"/>
            <wp:effectExtent l="0" t="0" r="1270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73723F6" w14:textId="77777777" w:rsidR="006001A6" w:rsidRDefault="006001A6" w:rsidP="005214EB">
      <w:pPr>
        <w:ind w:left="-360" w:right="-360"/>
        <w:rPr>
          <w:b/>
        </w:rPr>
      </w:pPr>
    </w:p>
    <w:p w14:paraId="196B94F2" w14:textId="77777777" w:rsidR="006001A6" w:rsidRDefault="006001A6" w:rsidP="006001A6">
      <w:pPr>
        <w:rPr>
          <w:b/>
        </w:rPr>
      </w:pPr>
    </w:p>
    <w:p w14:paraId="4F3DD610" w14:textId="77777777" w:rsidR="00220EEB" w:rsidRDefault="00220EEB">
      <w:pPr>
        <w:rPr>
          <w:b/>
        </w:rPr>
      </w:pPr>
      <w:r>
        <w:rPr>
          <w:b/>
        </w:rPr>
        <w:br w:type="page"/>
      </w:r>
    </w:p>
    <w:p w14:paraId="124A0EF7" w14:textId="77777777" w:rsidR="006001A6" w:rsidRPr="000A0A1E" w:rsidRDefault="006001A6" w:rsidP="006001A6">
      <w:pPr>
        <w:rPr>
          <w:b/>
        </w:rPr>
      </w:pPr>
      <w:r w:rsidRPr="000A0A1E">
        <w:rPr>
          <w:b/>
        </w:rPr>
        <w:lastRenderedPageBreak/>
        <w:t>Priority Area 2: Surface Water Quality</w:t>
      </w:r>
    </w:p>
    <w:p w14:paraId="3E2CC377" w14:textId="77777777" w:rsidR="006001A6" w:rsidRDefault="006001A6" w:rsidP="006001A6">
      <w:pPr>
        <w:rPr>
          <w:b/>
        </w:rPr>
      </w:pPr>
    </w:p>
    <w:p w14:paraId="56538CBD" w14:textId="77777777" w:rsidR="006001A6" w:rsidRDefault="00220EEB" w:rsidP="006001A6">
      <w:pPr>
        <w:rPr>
          <w:b/>
        </w:rPr>
      </w:pPr>
      <w:r>
        <w:rPr>
          <w:noProof/>
        </w:rPr>
        <w:drawing>
          <wp:inline distT="0" distB="0" distL="0" distR="0" wp14:anchorId="4B5C57B7" wp14:editId="309DF16E">
            <wp:extent cx="6223635" cy="2161540"/>
            <wp:effectExtent l="0" t="0" r="24765" b="228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4B06B3" w14:textId="77777777" w:rsidR="00220EEB" w:rsidRDefault="00220EEB" w:rsidP="006001A6">
      <w:pPr>
        <w:rPr>
          <w:b/>
        </w:rPr>
      </w:pPr>
    </w:p>
    <w:p w14:paraId="7F4CEB46" w14:textId="77777777" w:rsidR="00220EEB" w:rsidRDefault="00220EEB" w:rsidP="006001A6">
      <w:pPr>
        <w:rPr>
          <w:b/>
        </w:rPr>
      </w:pPr>
    </w:p>
    <w:p w14:paraId="44EACBFF" w14:textId="77777777" w:rsidR="006001A6" w:rsidRPr="008430C8" w:rsidRDefault="006001A6" w:rsidP="006001A6">
      <w:pPr>
        <w:rPr>
          <w:b/>
        </w:rPr>
      </w:pPr>
      <w:r w:rsidRPr="008430C8">
        <w:rPr>
          <w:b/>
        </w:rPr>
        <w:t>Priority Area 3: Agriculture and Open Space</w:t>
      </w:r>
    </w:p>
    <w:p w14:paraId="7EA0E14E" w14:textId="77777777" w:rsidR="00220EEB" w:rsidRDefault="00220EEB" w:rsidP="006001A6">
      <w:pPr>
        <w:rPr>
          <w:b/>
        </w:rPr>
      </w:pPr>
    </w:p>
    <w:p w14:paraId="7CF06E36" w14:textId="77777777" w:rsidR="00220EEB" w:rsidRDefault="00220EEB" w:rsidP="006001A6">
      <w:pPr>
        <w:rPr>
          <w:b/>
        </w:rPr>
      </w:pPr>
      <w:r>
        <w:rPr>
          <w:noProof/>
        </w:rPr>
        <w:drawing>
          <wp:inline distT="0" distB="0" distL="0" distR="0" wp14:anchorId="3643DCA8" wp14:editId="6474EEBF">
            <wp:extent cx="6223635" cy="2821940"/>
            <wp:effectExtent l="0" t="0" r="24765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C0F7A4" w14:textId="77777777" w:rsidR="00220EEB" w:rsidRDefault="00220EEB" w:rsidP="006001A6">
      <w:pPr>
        <w:rPr>
          <w:b/>
        </w:rPr>
      </w:pPr>
    </w:p>
    <w:p w14:paraId="3BE92951" w14:textId="77777777" w:rsidR="00220EEB" w:rsidRDefault="00220EEB" w:rsidP="006001A6">
      <w:pPr>
        <w:rPr>
          <w:b/>
        </w:rPr>
      </w:pPr>
    </w:p>
    <w:p w14:paraId="7AE2E0FD" w14:textId="77777777" w:rsidR="00220EEB" w:rsidRDefault="00220EEB" w:rsidP="006001A6">
      <w:pPr>
        <w:rPr>
          <w:b/>
        </w:rPr>
      </w:pPr>
    </w:p>
    <w:p w14:paraId="6CDE3E92" w14:textId="77777777" w:rsidR="00220EEB" w:rsidRDefault="00220EEB">
      <w:pPr>
        <w:rPr>
          <w:b/>
        </w:rPr>
      </w:pPr>
      <w:r>
        <w:rPr>
          <w:b/>
        </w:rPr>
        <w:br w:type="page"/>
      </w:r>
    </w:p>
    <w:p w14:paraId="25136033" w14:textId="77777777" w:rsidR="006001A6" w:rsidRPr="00E33473" w:rsidRDefault="006001A6" w:rsidP="006001A6">
      <w:pPr>
        <w:rPr>
          <w:rFonts w:eastAsia="MS Mincho"/>
          <w:b/>
        </w:rPr>
      </w:pPr>
      <w:r w:rsidRPr="00E33473">
        <w:rPr>
          <w:b/>
        </w:rPr>
        <w:t xml:space="preserve">Priority Area 4: </w:t>
      </w:r>
      <w:r w:rsidRPr="00E33473">
        <w:rPr>
          <w:rFonts w:eastAsia="MS Mincho"/>
          <w:b/>
        </w:rPr>
        <w:t>Financial Concerns, Policies, and Shared Services</w:t>
      </w:r>
    </w:p>
    <w:p w14:paraId="735E536D" w14:textId="77777777" w:rsidR="006001A6" w:rsidRDefault="006001A6" w:rsidP="00570D35"/>
    <w:p w14:paraId="04B360B5" w14:textId="77777777" w:rsidR="00220EEB" w:rsidRPr="00594C4F" w:rsidRDefault="00220EEB" w:rsidP="00570D35">
      <w:r>
        <w:rPr>
          <w:noProof/>
        </w:rPr>
        <w:drawing>
          <wp:inline distT="0" distB="0" distL="0" distR="0" wp14:anchorId="74F80DCB" wp14:editId="6B3620FA">
            <wp:extent cx="6109335" cy="3761740"/>
            <wp:effectExtent l="0" t="0" r="37465" b="228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20EEB" w:rsidRPr="00594C4F" w:rsidSect="00570D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A6"/>
    <w:rsid w:val="00220EEB"/>
    <w:rsid w:val="00304352"/>
    <w:rsid w:val="003F5D79"/>
    <w:rsid w:val="005214EB"/>
    <w:rsid w:val="00570D35"/>
    <w:rsid w:val="005D5867"/>
    <w:rsid w:val="006001A6"/>
    <w:rsid w:val="0066730B"/>
    <w:rsid w:val="009C4100"/>
    <w:rsid w:val="00F6591B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D28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A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A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chaelthomas:Mike's%20Stuff:HIA%20Projects:RWJF/Pew%20HIA%20Grant:HIA2-URSMA:URSMA%20Surveys:URSMA%20Potential%20Impac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chaelthomas:Mike's%20Stuff:HIA%20Projects:RWJF/Pew%20HIA%20Grant:HIA2-URSMA:URSMA%20Surveys:URSMA%20Potential%20Impac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chaelthomas:Mike's%20Stuff:HIA%20Projects:RWJF/Pew%20HIA%20Grant:HIA2-URSMA:URSMA%20Surveys:URSMA%20Potential%20Impac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chaelthomas:Mike's%20Stuff:HIA%20Projects:RWJF/Pew%20HIA%20Grant:HIA2-URSMA:URSMA%20Surveys:URSMA%20Potential%20Impac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>
                <a:latin typeface="+mj-lt"/>
              </a:defRPr>
            </a:pPr>
            <a:r>
              <a:rPr lang="en-US" sz="1600">
                <a:latin typeface="+mj-lt"/>
              </a:rPr>
              <a:t>Survey Questions - Water &amp; Sewer Infrastructure</a:t>
            </a:r>
          </a:p>
        </c:rich>
      </c:tx>
      <c:layout>
        <c:manualLayout>
          <c:xMode val="edge"/>
          <c:yMode val="edge"/>
          <c:x val="0.18552594566069"/>
          <c:y val="0.04181958649458"/>
        </c:manualLayout>
      </c:layout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Sheet2!$A$2:$A$8</c:f>
              <c:strCache>
                <c:ptCount val="7"/>
                <c:pt idx="0">
                  <c:v>If an urban service boundary is not adopted locally, will there be any potential increased costs (short-term, long-term) to residents?</c:v>
                </c:pt>
                <c:pt idx="1">
                  <c:v>Do you know of local instances where public water and sewer expansion led to sprawl-type development?</c:v>
                </c:pt>
                <c:pt idx="2">
                  <c:v>Are there areas in the region that are served by infrastructure, yet are not developed?</c:v>
                </c:pt>
                <c:pt idx="3">
                  <c:v>When required to connect to public services, or required to upgrade their onsite systems, would low-income homeowners' ability to pay for health care be adversely affected?</c:v>
                </c:pt>
                <c:pt idx="4">
                  <c:v>Are there existing or future risks to public health from deteriorating septic and well systems on private land? </c:v>
                </c:pt>
                <c:pt idx="5">
                  <c:v>Are there specific locations where existing or future health risks must be addressed by upgrading existing water and sewer infrastructure?</c:v>
                </c:pt>
                <c:pt idx="6">
                  <c:v>Are there existing or future risks to public health from deteriorating municipal water and sewer systems in the region? </c:v>
                </c:pt>
              </c:strCache>
            </c:strRef>
          </c:cat>
          <c:val>
            <c:numRef>
              <c:f>Sheet2!$B$2:$B$8</c:f>
              <c:numCache>
                <c:formatCode>0.0%</c:formatCode>
                <c:ptCount val="7"/>
                <c:pt idx="0">
                  <c:v>0.667</c:v>
                </c:pt>
                <c:pt idx="1">
                  <c:v>0.8</c:v>
                </c:pt>
                <c:pt idx="2">
                  <c:v>0.6</c:v>
                </c:pt>
                <c:pt idx="3">
                  <c:v>0.615</c:v>
                </c:pt>
                <c:pt idx="4">
                  <c:v>1.0</c:v>
                </c:pt>
                <c:pt idx="5">
                  <c:v>0.643</c:v>
                </c:pt>
                <c:pt idx="6">
                  <c:v>0.714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Sheet2!$A$2:$A$8</c:f>
              <c:strCache>
                <c:ptCount val="7"/>
                <c:pt idx="0">
                  <c:v>If an urban service boundary is not adopted locally, will there be any potential increased costs (short-term, long-term) to residents?</c:v>
                </c:pt>
                <c:pt idx="1">
                  <c:v>Do you know of local instances where public water and sewer expansion led to sprawl-type development?</c:v>
                </c:pt>
                <c:pt idx="2">
                  <c:v>Are there areas in the region that are served by infrastructure, yet are not developed?</c:v>
                </c:pt>
                <c:pt idx="3">
                  <c:v>When required to connect to public services, or required to upgrade their onsite systems, would low-income homeowners' ability to pay for health care be adversely affected?</c:v>
                </c:pt>
                <c:pt idx="4">
                  <c:v>Are there existing or future risks to public health from deteriorating septic and well systems on private land? </c:v>
                </c:pt>
                <c:pt idx="5">
                  <c:v>Are there specific locations where existing or future health risks must be addressed by upgrading existing water and sewer infrastructure?</c:v>
                </c:pt>
                <c:pt idx="6">
                  <c:v>Are there existing or future risks to public health from deteriorating municipal water and sewer systems in the region? </c:v>
                </c:pt>
              </c:strCache>
            </c:strRef>
          </c:cat>
          <c:val>
            <c:numRef>
              <c:f>Sheet2!$C$2:$C$8</c:f>
              <c:numCache>
                <c:formatCode>0.0%</c:formatCode>
                <c:ptCount val="7"/>
                <c:pt idx="0">
                  <c:v>0.133</c:v>
                </c:pt>
                <c:pt idx="1">
                  <c:v>0.2</c:v>
                </c:pt>
                <c:pt idx="2">
                  <c:v>0.067</c:v>
                </c:pt>
                <c:pt idx="3">
                  <c:v>0.0</c:v>
                </c:pt>
                <c:pt idx="4">
                  <c:v>0.0</c:v>
                </c:pt>
                <c:pt idx="5">
                  <c:v>0.071</c:v>
                </c:pt>
                <c:pt idx="6">
                  <c:v>0.071</c:v>
                </c:pt>
              </c:numCache>
            </c:numRef>
          </c:val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cat>
            <c:strRef>
              <c:f>Sheet2!$A$2:$A$8</c:f>
              <c:strCache>
                <c:ptCount val="7"/>
                <c:pt idx="0">
                  <c:v>If an urban service boundary is not adopted locally, will there be any potential increased costs (short-term, long-term) to residents?</c:v>
                </c:pt>
                <c:pt idx="1">
                  <c:v>Do you know of local instances where public water and sewer expansion led to sprawl-type development?</c:v>
                </c:pt>
                <c:pt idx="2">
                  <c:v>Are there areas in the region that are served by infrastructure, yet are not developed?</c:v>
                </c:pt>
                <c:pt idx="3">
                  <c:v>When required to connect to public services, or required to upgrade their onsite systems, would low-income homeowners' ability to pay for health care be adversely affected?</c:v>
                </c:pt>
                <c:pt idx="4">
                  <c:v>Are there existing or future risks to public health from deteriorating septic and well systems on private land? </c:v>
                </c:pt>
                <c:pt idx="5">
                  <c:v>Are there specific locations where existing or future health risks must be addressed by upgrading existing water and sewer infrastructure?</c:v>
                </c:pt>
                <c:pt idx="6">
                  <c:v>Are there existing or future risks to public health from deteriorating municipal water and sewer systems in the region? </c:v>
                </c:pt>
              </c:strCache>
            </c:strRef>
          </c:cat>
          <c:val>
            <c:numRef>
              <c:f>Sheet2!$D$2:$D$8</c:f>
              <c:numCache>
                <c:formatCode>0.0%</c:formatCode>
                <c:ptCount val="7"/>
                <c:pt idx="0">
                  <c:v>0.2</c:v>
                </c:pt>
                <c:pt idx="1">
                  <c:v>0.0</c:v>
                </c:pt>
                <c:pt idx="2">
                  <c:v>0.333</c:v>
                </c:pt>
                <c:pt idx="3">
                  <c:v>0.385</c:v>
                </c:pt>
                <c:pt idx="4">
                  <c:v>0.0</c:v>
                </c:pt>
                <c:pt idx="5">
                  <c:v>0.286</c:v>
                </c:pt>
                <c:pt idx="6">
                  <c:v>0.214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64686744"/>
        <c:axId val="364101400"/>
      </c:barChart>
      <c:catAx>
        <c:axId val="3646867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en-US"/>
          </a:p>
        </c:txPr>
        <c:crossAx val="364101400"/>
        <c:crosses val="autoZero"/>
        <c:auto val="1"/>
        <c:lblAlgn val="ctr"/>
        <c:lblOffset val="100"/>
        <c:noMultiLvlLbl val="0"/>
      </c:catAx>
      <c:valAx>
        <c:axId val="3641014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6468674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>
                <a:latin typeface="+mj-lt"/>
              </a:defRPr>
            </a:pPr>
            <a:r>
              <a:rPr lang="en-US" sz="1600">
                <a:latin typeface="+mj-lt"/>
              </a:rPr>
              <a:t>Survey Questions - Environmental Quality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Sheet2!$B$11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Sheet2!$A$12:$A$14</c:f>
              <c:strCache>
                <c:ptCount val="3"/>
                <c:pt idx="0">
                  <c:v>Are there any land uses in the region that adversely impact air quality?</c:v>
                </c:pt>
                <c:pt idx="1">
                  <c:v>Locally, are there any land uses that are resulting in adverse impacts to surface water quality and public health concerns?</c:v>
                </c:pt>
                <c:pt idx="2">
                  <c:v>Would a locally adopted Urban Services Boundary or Urban Services Management Area result in any change in water quality in urban or rural areas?</c:v>
                </c:pt>
              </c:strCache>
            </c:strRef>
          </c:cat>
          <c:val>
            <c:numRef>
              <c:f>Sheet2!$B$12:$B$14</c:f>
              <c:numCache>
                <c:formatCode>0.0%</c:formatCode>
                <c:ptCount val="3"/>
                <c:pt idx="0">
                  <c:v>0.643</c:v>
                </c:pt>
                <c:pt idx="1">
                  <c:v>0.692</c:v>
                </c:pt>
                <c:pt idx="2">
                  <c:v>0.214</c:v>
                </c:pt>
              </c:numCache>
            </c:numRef>
          </c:val>
        </c:ser>
        <c:ser>
          <c:idx val="1"/>
          <c:order val="1"/>
          <c:tx>
            <c:strRef>
              <c:f>Sheet2!$C$11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Sheet2!$A$12:$A$14</c:f>
              <c:strCache>
                <c:ptCount val="3"/>
                <c:pt idx="0">
                  <c:v>Are there any land uses in the region that adversely impact air quality?</c:v>
                </c:pt>
                <c:pt idx="1">
                  <c:v>Locally, are there any land uses that are resulting in adverse impacts to surface water quality and public health concerns?</c:v>
                </c:pt>
                <c:pt idx="2">
                  <c:v>Would a locally adopted Urban Services Boundary or Urban Services Management Area result in any change in water quality in urban or rural areas?</c:v>
                </c:pt>
              </c:strCache>
            </c:strRef>
          </c:cat>
          <c:val>
            <c:numRef>
              <c:f>Sheet2!$C$12:$C$14</c:f>
              <c:numCache>
                <c:formatCode>0.0%</c:formatCode>
                <c:ptCount val="3"/>
                <c:pt idx="0">
                  <c:v>0.071</c:v>
                </c:pt>
                <c:pt idx="1">
                  <c:v>0.154</c:v>
                </c:pt>
                <c:pt idx="2">
                  <c:v>0.286</c:v>
                </c:pt>
              </c:numCache>
            </c:numRef>
          </c:val>
        </c:ser>
        <c:ser>
          <c:idx val="2"/>
          <c:order val="2"/>
          <c:tx>
            <c:strRef>
              <c:f>Sheet2!$D$11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cat>
            <c:strRef>
              <c:f>Sheet2!$A$12:$A$14</c:f>
              <c:strCache>
                <c:ptCount val="3"/>
                <c:pt idx="0">
                  <c:v>Are there any land uses in the region that adversely impact air quality?</c:v>
                </c:pt>
                <c:pt idx="1">
                  <c:v>Locally, are there any land uses that are resulting in adverse impacts to surface water quality and public health concerns?</c:v>
                </c:pt>
                <c:pt idx="2">
                  <c:v>Would a locally adopted Urban Services Boundary or Urban Services Management Area result in any change in water quality in urban or rural areas?</c:v>
                </c:pt>
              </c:strCache>
            </c:strRef>
          </c:cat>
          <c:val>
            <c:numRef>
              <c:f>Sheet2!$D$12:$D$14</c:f>
              <c:numCache>
                <c:formatCode>0.0%</c:formatCode>
                <c:ptCount val="3"/>
                <c:pt idx="0">
                  <c:v>0.286</c:v>
                </c:pt>
                <c:pt idx="1">
                  <c:v>0.154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430932680"/>
        <c:axId val="430838616"/>
      </c:barChart>
      <c:catAx>
        <c:axId val="4309326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en-US"/>
          </a:p>
        </c:txPr>
        <c:crossAx val="430838616"/>
        <c:crosses val="autoZero"/>
        <c:auto val="1"/>
        <c:lblAlgn val="ctr"/>
        <c:lblOffset val="100"/>
        <c:noMultiLvlLbl val="0"/>
      </c:catAx>
      <c:valAx>
        <c:axId val="43083861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3093268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>
                <a:latin typeface="+mj-lt"/>
              </a:defRPr>
            </a:pPr>
            <a:r>
              <a:rPr lang="en-US" sz="1600">
                <a:latin typeface="+mj-lt"/>
              </a:rPr>
              <a:t>Survey Questions - Agriculture &amp; Open Space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Sheet2!$B$19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Sheet2!$A$20:$A$24</c:f>
              <c:strCache>
                <c:ptCount val="5"/>
                <c:pt idx="0">
                  <c:v>Would expansion of new infrastructure into unserved areas reduce the public's access to recreation and open space?</c:v>
                </c:pt>
                <c:pt idx="1">
                  <c:v>Would expansion of new infrastructure into unserved areas reduce the public's access to local foods?</c:v>
                </c:pt>
                <c:pt idx="2">
                  <c:v>If infrastructure is expanded to serve rural areas, would the potential loss of open space and working farmland adversely impact the mental health of rural residents?</c:v>
                </c:pt>
                <c:pt idx="3">
                  <c:v>Would the provision of public water and sewer infrastructure into unserved areas decrease land use conflicts and mitigate public health issues?</c:v>
                </c:pt>
                <c:pt idx="4">
                  <c:v>In our region, do you know of any conflicting land uses that result in adverse public health impacts?</c:v>
                </c:pt>
              </c:strCache>
            </c:strRef>
          </c:cat>
          <c:val>
            <c:numRef>
              <c:f>Sheet2!$B$20:$B$24</c:f>
              <c:numCache>
                <c:formatCode>0.0%</c:formatCode>
                <c:ptCount val="5"/>
                <c:pt idx="0">
                  <c:v>0.4</c:v>
                </c:pt>
                <c:pt idx="1">
                  <c:v>0.214</c:v>
                </c:pt>
                <c:pt idx="2">
                  <c:v>0.467</c:v>
                </c:pt>
                <c:pt idx="3">
                  <c:v>0.143</c:v>
                </c:pt>
                <c:pt idx="4">
                  <c:v>0.429</c:v>
                </c:pt>
              </c:numCache>
            </c:numRef>
          </c:val>
        </c:ser>
        <c:ser>
          <c:idx val="1"/>
          <c:order val="1"/>
          <c:tx>
            <c:strRef>
              <c:f>Sheet2!$C$19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Sheet2!$A$20:$A$24</c:f>
              <c:strCache>
                <c:ptCount val="5"/>
                <c:pt idx="0">
                  <c:v>Would expansion of new infrastructure into unserved areas reduce the public's access to recreation and open space?</c:v>
                </c:pt>
                <c:pt idx="1">
                  <c:v>Would expansion of new infrastructure into unserved areas reduce the public's access to local foods?</c:v>
                </c:pt>
                <c:pt idx="2">
                  <c:v>If infrastructure is expanded to serve rural areas, would the potential loss of open space and working farmland adversely impact the mental health of rural residents?</c:v>
                </c:pt>
                <c:pt idx="3">
                  <c:v>Would the provision of public water and sewer infrastructure into unserved areas decrease land use conflicts and mitigate public health issues?</c:v>
                </c:pt>
                <c:pt idx="4">
                  <c:v>In our region, do you know of any conflicting land uses that result in adverse public health impacts?</c:v>
                </c:pt>
              </c:strCache>
            </c:strRef>
          </c:cat>
          <c:val>
            <c:numRef>
              <c:f>Sheet2!$C$20:$C$24</c:f>
              <c:numCache>
                <c:formatCode>0.0%</c:formatCode>
                <c:ptCount val="5"/>
                <c:pt idx="0">
                  <c:v>0.267</c:v>
                </c:pt>
                <c:pt idx="1">
                  <c:v>0.286</c:v>
                </c:pt>
                <c:pt idx="2">
                  <c:v>0.133</c:v>
                </c:pt>
                <c:pt idx="3">
                  <c:v>0.5</c:v>
                </c:pt>
                <c:pt idx="4">
                  <c:v>0.143</c:v>
                </c:pt>
              </c:numCache>
            </c:numRef>
          </c:val>
        </c:ser>
        <c:ser>
          <c:idx val="2"/>
          <c:order val="2"/>
          <c:tx>
            <c:strRef>
              <c:f>Sheet2!$D$19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cat>
            <c:strRef>
              <c:f>Sheet2!$A$20:$A$24</c:f>
              <c:strCache>
                <c:ptCount val="5"/>
                <c:pt idx="0">
                  <c:v>Would expansion of new infrastructure into unserved areas reduce the public's access to recreation and open space?</c:v>
                </c:pt>
                <c:pt idx="1">
                  <c:v>Would expansion of new infrastructure into unserved areas reduce the public's access to local foods?</c:v>
                </c:pt>
                <c:pt idx="2">
                  <c:v>If infrastructure is expanded to serve rural areas, would the potential loss of open space and working farmland adversely impact the mental health of rural residents?</c:v>
                </c:pt>
                <c:pt idx="3">
                  <c:v>Would the provision of public water and sewer infrastructure into unserved areas decrease land use conflicts and mitigate public health issues?</c:v>
                </c:pt>
                <c:pt idx="4">
                  <c:v>In our region, do you know of any conflicting land uses that result in adverse public health impacts?</c:v>
                </c:pt>
              </c:strCache>
            </c:strRef>
          </c:cat>
          <c:val>
            <c:numRef>
              <c:f>Sheet2!$D$20:$D$24</c:f>
              <c:numCache>
                <c:formatCode>0.0%</c:formatCode>
                <c:ptCount val="5"/>
                <c:pt idx="0">
                  <c:v>0.334</c:v>
                </c:pt>
                <c:pt idx="1">
                  <c:v>0.5</c:v>
                </c:pt>
                <c:pt idx="2">
                  <c:v>0.4</c:v>
                </c:pt>
                <c:pt idx="3">
                  <c:v>0.357</c:v>
                </c:pt>
                <c:pt idx="4">
                  <c:v>0.429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33893368"/>
        <c:axId val="430858488"/>
      </c:barChart>
      <c:catAx>
        <c:axId val="3338933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en-US"/>
          </a:p>
        </c:txPr>
        <c:crossAx val="430858488"/>
        <c:crosses val="autoZero"/>
        <c:auto val="1"/>
        <c:lblAlgn val="ctr"/>
        <c:lblOffset val="100"/>
        <c:noMultiLvlLbl val="0"/>
      </c:catAx>
      <c:valAx>
        <c:axId val="43085848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338933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>
                <a:latin typeface="+mj-lt"/>
              </a:defRPr>
            </a:pPr>
            <a:r>
              <a:rPr lang="en-US" sz="1600">
                <a:latin typeface="+mj-lt"/>
              </a:rPr>
              <a:t>Survey Questions - Policy Implementation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Sheet2!$B$27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Sheet2!$A$28:$A$35</c:f>
              <c:strCache>
                <c:ptCount val="8"/>
                <c:pt idx="0">
                  <c:v>Are there specific impediments to the sharing of water and sewer services that lead to competition between jurisdictions?</c:v>
                </c:pt>
                <c:pt idx="1">
                  <c:v>Does your community participate in shared services with neighboring communities (an Authority, PA 425, other)?</c:v>
                </c:pt>
                <c:pt idx="2">
                  <c:v>Are there new regional or local opportunities for shared water and sewer service that could incentivize downtown infill or clustered growth?</c:v>
                </c:pt>
                <c:pt idx="3">
                  <c:v>In your opinion, would the outcomes of a local urban service boundary or management area (dense development, clustered growth) encourage or discourage the use of non-motorized transportation by residents?</c:v>
                </c:pt>
                <c:pt idx="4">
                  <c:v>Locally, have past policy discussions of public water and sewer infrastructure resulted in feelings of anxiety amongst community residents?</c:v>
                </c:pt>
                <c:pt idx="5">
                  <c:v>Are there any positive community health impacts that come with not adopting an urban service boundary or management area at the local level?</c:v>
                </c:pt>
                <c:pt idx="6">
                  <c:v>Are there any negative community health impacts that come with not adopting an urban service boundary or management area at the local level?</c:v>
                </c:pt>
                <c:pt idx="7">
                  <c:v>Do local existing public infrastructure policies encourage or discourage sprawl-type development?</c:v>
                </c:pt>
              </c:strCache>
            </c:strRef>
          </c:cat>
          <c:val>
            <c:numRef>
              <c:f>Sheet2!$B$28:$B$35</c:f>
              <c:numCache>
                <c:formatCode>0.0%</c:formatCode>
                <c:ptCount val="8"/>
                <c:pt idx="0">
                  <c:v>0.467</c:v>
                </c:pt>
                <c:pt idx="1">
                  <c:v>0.929</c:v>
                </c:pt>
                <c:pt idx="2">
                  <c:v>0.333</c:v>
                </c:pt>
                <c:pt idx="3">
                  <c:v>0.733</c:v>
                </c:pt>
                <c:pt idx="4">
                  <c:v>0.6</c:v>
                </c:pt>
                <c:pt idx="5">
                  <c:v>0.0</c:v>
                </c:pt>
                <c:pt idx="6">
                  <c:v>0.333</c:v>
                </c:pt>
                <c:pt idx="7">
                  <c:v>0.385</c:v>
                </c:pt>
              </c:numCache>
            </c:numRef>
          </c:val>
        </c:ser>
        <c:ser>
          <c:idx val="1"/>
          <c:order val="1"/>
          <c:tx>
            <c:strRef>
              <c:f>Sheet2!$C$27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Sheet2!$A$28:$A$35</c:f>
              <c:strCache>
                <c:ptCount val="8"/>
                <c:pt idx="0">
                  <c:v>Are there specific impediments to the sharing of water and sewer services that lead to competition between jurisdictions?</c:v>
                </c:pt>
                <c:pt idx="1">
                  <c:v>Does your community participate in shared services with neighboring communities (an Authority, PA 425, other)?</c:v>
                </c:pt>
                <c:pt idx="2">
                  <c:v>Are there new regional or local opportunities for shared water and sewer service that could incentivize downtown infill or clustered growth?</c:v>
                </c:pt>
                <c:pt idx="3">
                  <c:v>In your opinion, would the outcomes of a local urban service boundary or management area (dense development, clustered growth) encourage or discourage the use of non-motorized transportation by residents?</c:v>
                </c:pt>
                <c:pt idx="4">
                  <c:v>Locally, have past policy discussions of public water and sewer infrastructure resulted in feelings of anxiety amongst community residents?</c:v>
                </c:pt>
                <c:pt idx="5">
                  <c:v>Are there any positive community health impacts that come with not adopting an urban service boundary or management area at the local level?</c:v>
                </c:pt>
                <c:pt idx="6">
                  <c:v>Are there any negative community health impacts that come with not adopting an urban service boundary or management area at the local level?</c:v>
                </c:pt>
                <c:pt idx="7">
                  <c:v>Do local existing public infrastructure policies encourage or discourage sprawl-type development?</c:v>
                </c:pt>
              </c:strCache>
            </c:strRef>
          </c:cat>
          <c:val>
            <c:numRef>
              <c:f>Sheet2!$C$28:$C$35</c:f>
              <c:numCache>
                <c:formatCode>0.0%</c:formatCode>
                <c:ptCount val="8"/>
                <c:pt idx="0">
                  <c:v>0.267</c:v>
                </c:pt>
                <c:pt idx="1">
                  <c:v>0.071</c:v>
                </c:pt>
                <c:pt idx="2">
                  <c:v>0.267</c:v>
                </c:pt>
                <c:pt idx="3">
                  <c:v>0.0</c:v>
                </c:pt>
                <c:pt idx="4">
                  <c:v>0.067</c:v>
                </c:pt>
                <c:pt idx="5">
                  <c:v>0.4</c:v>
                </c:pt>
                <c:pt idx="6">
                  <c:v>0.133</c:v>
                </c:pt>
                <c:pt idx="7">
                  <c:v>0.308</c:v>
                </c:pt>
              </c:numCache>
            </c:numRef>
          </c:val>
        </c:ser>
        <c:ser>
          <c:idx val="2"/>
          <c:order val="2"/>
          <c:tx>
            <c:strRef>
              <c:f>Sheet2!$D$27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cat>
            <c:strRef>
              <c:f>Sheet2!$A$28:$A$35</c:f>
              <c:strCache>
                <c:ptCount val="8"/>
                <c:pt idx="0">
                  <c:v>Are there specific impediments to the sharing of water and sewer services that lead to competition between jurisdictions?</c:v>
                </c:pt>
                <c:pt idx="1">
                  <c:v>Does your community participate in shared services with neighboring communities (an Authority, PA 425, other)?</c:v>
                </c:pt>
                <c:pt idx="2">
                  <c:v>Are there new regional or local opportunities for shared water and sewer service that could incentivize downtown infill or clustered growth?</c:v>
                </c:pt>
                <c:pt idx="3">
                  <c:v>In your opinion, would the outcomes of a local urban service boundary or management area (dense development, clustered growth) encourage or discourage the use of non-motorized transportation by residents?</c:v>
                </c:pt>
                <c:pt idx="4">
                  <c:v>Locally, have past policy discussions of public water and sewer infrastructure resulted in feelings of anxiety amongst community residents?</c:v>
                </c:pt>
                <c:pt idx="5">
                  <c:v>Are there any positive community health impacts that come with not adopting an urban service boundary or management area at the local level?</c:v>
                </c:pt>
                <c:pt idx="6">
                  <c:v>Are there any negative community health impacts that come with not adopting an urban service boundary or management area at the local level?</c:v>
                </c:pt>
                <c:pt idx="7">
                  <c:v>Do local existing public infrastructure policies encourage or discourage sprawl-type development?</c:v>
                </c:pt>
              </c:strCache>
            </c:strRef>
          </c:cat>
          <c:val>
            <c:numRef>
              <c:f>Sheet2!$D$28:$D$35</c:f>
              <c:numCache>
                <c:formatCode>0.0%</c:formatCode>
                <c:ptCount val="8"/>
                <c:pt idx="0">
                  <c:v>0.267</c:v>
                </c:pt>
                <c:pt idx="1">
                  <c:v>0.0</c:v>
                </c:pt>
                <c:pt idx="2">
                  <c:v>0.4</c:v>
                </c:pt>
                <c:pt idx="3">
                  <c:v>0.267</c:v>
                </c:pt>
                <c:pt idx="4">
                  <c:v>0.333</c:v>
                </c:pt>
                <c:pt idx="5">
                  <c:v>0.6</c:v>
                </c:pt>
                <c:pt idx="6">
                  <c:v>0.533</c:v>
                </c:pt>
                <c:pt idx="7">
                  <c:v>0.308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64940792"/>
        <c:axId val="364942584"/>
      </c:barChart>
      <c:catAx>
        <c:axId val="3649407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en-US"/>
          </a:p>
        </c:txPr>
        <c:crossAx val="364942584"/>
        <c:crosses val="autoZero"/>
        <c:auto val="1"/>
        <c:lblAlgn val="ctr"/>
        <c:lblOffset val="100"/>
        <c:noMultiLvlLbl val="0"/>
      </c:catAx>
      <c:valAx>
        <c:axId val="36494258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6494079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</dc:creator>
  <cp:keywords/>
  <dc:description/>
  <cp:lastModifiedBy>Michael Thomas</cp:lastModifiedBy>
  <cp:revision>6</cp:revision>
  <dcterms:created xsi:type="dcterms:W3CDTF">2014-04-03T12:23:00Z</dcterms:created>
  <dcterms:modified xsi:type="dcterms:W3CDTF">2014-09-05T12:52:00Z</dcterms:modified>
</cp:coreProperties>
</file>